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C678" w14:textId="77777777" w:rsidR="00A1077F" w:rsidRPr="00535795" w:rsidRDefault="00A1077F" w:rsidP="00535795">
      <w:pPr>
        <w:jc w:val="center"/>
        <w:rPr>
          <w:b/>
          <w:bCs/>
          <w:sz w:val="40"/>
          <w:szCs w:val="40"/>
          <w:lang w:eastAsia="en-GB"/>
        </w:rPr>
      </w:pPr>
      <w:bookmarkStart w:id="0" w:name="_Toc13828353"/>
      <w:bookmarkStart w:id="1" w:name="_Toc16768211"/>
      <w:r w:rsidRPr="00535795">
        <w:rPr>
          <w:b/>
          <w:bCs/>
          <w:sz w:val="40"/>
          <w:szCs w:val="40"/>
          <w:lang w:eastAsia="en-GB"/>
        </w:rPr>
        <w:t>PCIG Consulting Template</w:t>
      </w:r>
      <w:bookmarkEnd w:id="0"/>
      <w:bookmarkEnd w:id="1"/>
    </w:p>
    <w:p w14:paraId="101CDF89" w14:textId="77777777" w:rsidR="00A1077F" w:rsidRPr="00BF387E" w:rsidRDefault="00A1077F" w:rsidP="00A1077F">
      <w:pPr>
        <w:jc w:val="center"/>
        <w:rPr>
          <w:rFonts w:cs="Arial"/>
          <w:b/>
          <w:bCs/>
          <w:sz w:val="32"/>
          <w:szCs w:val="32"/>
          <w:lang w:eastAsia="en-GB"/>
        </w:rPr>
      </w:pPr>
    </w:p>
    <w:p w14:paraId="3CA90F06" w14:textId="2BC84EB9" w:rsidR="00A1077F" w:rsidRDefault="00A1077F" w:rsidP="00A1077F">
      <w:pPr>
        <w:jc w:val="center"/>
        <w:rPr>
          <w:rFonts w:cs="Arial"/>
          <w:b/>
          <w:sz w:val="40"/>
          <w:szCs w:val="40"/>
        </w:rPr>
      </w:pPr>
      <w:r>
        <w:rPr>
          <w:rFonts w:cs="Arial"/>
          <w:b/>
          <w:sz w:val="40"/>
          <w:szCs w:val="40"/>
        </w:rPr>
        <w:t xml:space="preserve">Data Protection Complaints Policy </w:t>
      </w:r>
    </w:p>
    <w:p w14:paraId="44E21231" w14:textId="77777777" w:rsidR="00A1077F" w:rsidRPr="00BF387E" w:rsidRDefault="00A1077F" w:rsidP="00A1077F">
      <w:pPr>
        <w:jc w:val="center"/>
        <w:rPr>
          <w:rFonts w:cs="Arial"/>
          <w:b/>
          <w:bCs/>
          <w:sz w:val="20"/>
          <w:lang w:eastAsia="en-GB"/>
        </w:rPr>
      </w:pPr>
    </w:p>
    <w:p w14:paraId="3CB240CE" w14:textId="77777777" w:rsidR="00A1077F" w:rsidRPr="00BF387E" w:rsidRDefault="00A1077F" w:rsidP="00A1077F">
      <w:pPr>
        <w:rPr>
          <w:rFonts w:cs="Arial"/>
          <w:b/>
          <w:bCs/>
          <w:sz w:val="20"/>
          <w:lang w:eastAsia="en-GB"/>
        </w:rPr>
      </w:pPr>
    </w:p>
    <w:p w14:paraId="1D6D00B2" w14:textId="77777777" w:rsidR="00A1077F" w:rsidRPr="00BF387E" w:rsidRDefault="00A1077F" w:rsidP="00A1077F">
      <w:pPr>
        <w:rPr>
          <w:rFonts w:cs="Arial"/>
          <w:b/>
          <w:bCs/>
          <w:sz w:val="20"/>
          <w:lang w:eastAsia="en-GB"/>
        </w:rPr>
      </w:pPr>
    </w:p>
    <w:p w14:paraId="79C068AE" w14:textId="77777777" w:rsidR="00A1077F" w:rsidRPr="00BF387E" w:rsidRDefault="00A1077F" w:rsidP="00A1077F">
      <w:pPr>
        <w:rPr>
          <w:rFonts w:cs="Arial"/>
          <w:b/>
          <w:bCs/>
          <w:sz w:val="20"/>
          <w:lang w:eastAsia="en-GB"/>
        </w:rPr>
      </w:pPr>
    </w:p>
    <w:p w14:paraId="657CC801" w14:textId="77777777" w:rsidR="00A1077F" w:rsidRPr="00BF387E" w:rsidRDefault="00A1077F" w:rsidP="00A1077F">
      <w:pPr>
        <w:rPr>
          <w:rFonts w:cs="Arial"/>
          <w:b/>
          <w:bCs/>
          <w:sz w:val="20"/>
          <w:lang w:eastAsia="en-GB"/>
        </w:rPr>
      </w:pPr>
    </w:p>
    <w:p w14:paraId="7F11C4AC" w14:textId="77777777" w:rsidR="00A1077F" w:rsidRPr="00BF387E" w:rsidRDefault="00A1077F" w:rsidP="00A1077F">
      <w:pPr>
        <w:rPr>
          <w:rFonts w:cs="Arial"/>
          <w:b/>
          <w:bCs/>
          <w:sz w:val="20"/>
          <w:lang w:eastAsia="en-GB"/>
        </w:rPr>
      </w:pPr>
    </w:p>
    <w:p w14:paraId="67B2F36B" w14:textId="77777777" w:rsidR="00A1077F" w:rsidRPr="00BF387E" w:rsidRDefault="00A1077F" w:rsidP="00A1077F">
      <w:pPr>
        <w:rPr>
          <w:rFonts w:cs="Arial"/>
          <w:b/>
          <w:bCs/>
          <w:sz w:val="20"/>
          <w:lang w:eastAsia="en-GB"/>
        </w:rPr>
      </w:pPr>
    </w:p>
    <w:p w14:paraId="57313027" w14:textId="77777777" w:rsidR="00A1077F" w:rsidRPr="00BF387E" w:rsidRDefault="00A1077F" w:rsidP="00A1077F">
      <w:pPr>
        <w:rPr>
          <w:rFonts w:cs="Arial"/>
          <w:b/>
          <w:bCs/>
          <w:sz w:val="20"/>
          <w:lang w:eastAsia="en-GB"/>
        </w:rPr>
      </w:pPr>
    </w:p>
    <w:p w14:paraId="151131AC" w14:textId="77777777" w:rsidR="00A1077F" w:rsidRPr="00BF387E" w:rsidRDefault="00A1077F" w:rsidP="00A1077F">
      <w:pPr>
        <w:rPr>
          <w:rFonts w:cs="Arial"/>
          <w:b/>
          <w:bCs/>
          <w:sz w:val="20"/>
          <w:lang w:eastAsia="en-GB"/>
        </w:rPr>
      </w:pPr>
    </w:p>
    <w:p w14:paraId="4FAB3D5E" w14:textId="70F2549E" w:rsidR="00A1077F" w:rsidRPr="00BF387E" w:rsidRDefault="00A1077F" w:rsidP="00A1077F">
      <w:pPr>
        <w:rPr>
          <w:rFonts w:cs="Arial"/>
          <w:b/>
          <w:bCs/>
          <w:sz w:val="20"/>
          <w:lang w:eastAsia="en-GB"/>
        </w:rPr>
      </w:pPr>
      <w:r w:rsidRPr="00BF387E">
        <w:rPr>
          <w:rFonts w:cs="Arial"/>
          <w:b/>
          <w:bCs/>
          <w:sz w:val="20"/>
          <w:lang w:eastAsia="en-GB"/>
        </w:rPr>
        <w:t>Version:</w:t>
      </w:r>
      <w:r w:rsidRPr="00BF387E">
        <w:rPr>
          <w:rFonts w:cs="Arial"/>
          <w:b/>
          <w:bCs/>
          <w:sz w:val="20"/>
          <w:lang w:eastAsia="en-GB"/>
        </w:rPr>
        <w:tab/>
      </w:r>
      <w:r>
        <w:rPr>
          <w:rFonts w:cs="Arial"/>
          <w:b/>
          <w:bCs/>
          <w:sz w:val="20"/>
          <w:lang w:eastAsia="en-GB"/>
        </w:rPr>
        <w:t>1.0</w:t>
      </w:r>
      <w:r w:rsidRPr="00BF387E">
        <w:rPr>
          <w:rFonts w:cs="Arial"/>
          <w:b/>
          <w:bCs/>
          <w:sz w:val="20"/>
          <w:lang w:eastAsia="en-GB"/>
        </w:rPr>
        <w:t xml:space="preserve"> </w:t>
      </w:r>
    </w:p>
    <w:p w14:paraId="775E2D97" w14:textId="2B9CD6EE" w:rsidR="00A1077F" w:rsidRPr="00BF387E" w:rsidRDefault="00A1077F" w:rsidP="00A1077F">
      <w:pPr>
        <w:rPr>
          <w:rFonts w:cs="Arial"/>
          <w:b/>
          <w:bCs/>
          <w:sz w:val="20"/>
          <w:lang w:eastAsia="en-GB"/>
        </w:rPr>
      </w:pPr>
      <w:r w:rsidRPr="00BF387E">
        <w:rPr>
          <w:rFonts w:cs="Arial"/>
          <w:b/>
          <w:bCs/>
          <w:sz w:val="20"/>
          <w:lang w:eastAsia="en-GB"/>
        </w:rPr>
        <w:t>Date:</w:t>
      </w:r>
      <w:r w:rsidRPr="00BF387E">
        <w:rPr>
          <w:rFonts w:cs="Arial"/>
          <w:b/>
          <w:bCs/>
          <w:sz w:val="20"/>
          <w:lang w:eastAsia="en-GB"/>
        </w:rPr>
        <w:tab/>
      </w:r>
      <w:r w:rsidRPr="00BF387E">
        <w:rPr>
          <w:rFonts w:cs="Arial"/>
          <w:b/>
          <w:bCs/>
          <w:sz w:val="20"/>
          <w:lang w:eastAsia="en-GB"/>
        </w:rPr>
        <w:tab/>
      </w:r>
      <w:r>
        <w:rPr>
          <w:rFonts w:cs="Arial"/>
          <w:b/>
          <w:bCs/>
          <w:sz w:val="20"/>
          <w:lang w:eastAsia="en-GB"/>
        </w:rPr>
        <w:t>4 June 2026</w:t>
      </w:r>
    </w:p>
    <w:p w14:paraId="7307F004" w14:textId="77777777" w:rsidR="00A1077F" w:rsidRPr="00BF387E" w:rsidRDefault="00A1077F" w:rsidP="00A1077F">
      <w:pPr>
        <w:rPr>
          <w:rFonts w:cs="Arial"/>
          <w:b/>
          <w:bCs/>
          <w:sz w:val="20"/>
          <w:lang w:eastAsia="en-GB"/>
        </w:rPr>
      </w:pPr>
    </w:p>
    <w:p w14:paraId="128FB487" w14:textId="77777777" w:rsidR="00A1077F" w:rsidRPr="00BF387E" w:rsidRDefault="00A1077F" w:rsidP="00A1077F">
      <w:pPr>
        <w:rPr>
          <w:rFonts w:cs="Arial"/>
          <w:b/>
          <w:bCs/>
          <w:sz w:val="20"/>
          <w:lang w:eastAsia="en-GB"/>
        </w:rPr>
      </w:pPr>
    </w:p>
    <w:p w14:paraId="2E0D6840" w14:textId="77777777" w:rsidR="00A1077F" w:rsidRPr="00BF387E" w:rsidRDefault="00A1077F" w:rsidP="00A1077F">
      <w:pPr>
        <w:rPr>
          <w:rFonts w:cs="Arial"/>
          <w:b/>
          <w:bCs/>
          <w:sz w:val="20"/>
          <w:lang w:eastAsia="en-GB"/>
        </w:rPr>
      </w:pPr>
    </w:p>
    <w:p w14:paraId="5365247C" w14:textId="49B0467E" w:rsidR="00A1077F" w:rsidRPr="00BF387E" w:rsidRDefault="00A1077F" w:rsidP="00A1077F">
      <w:pPr>
        <w:rPr>
          <w:rFonts w:cs="Arial"/>
          <w:b/>
          <w:bCs/>
          <w:sz w:val="20"/>
          <w:lang w:eastAsia="en-GB"/>
        </w:rPr>
      </w:pPr>
      <w:r w:rsidRPr="00BF387E">
        <w:rPr>
          <w:rFonts w:cs="Arial"/>
          <w:b/>
          <w:bCs/>
          <w:sz w:val="20"/>
          <w:lang w:eastAsia="en-GB"/>
        </w:rPr>
        <w:t xml:space="preserve">This template is for use by Practices to Comply with the </w:t>
      </w:r>
      <w:r>
        <w:rPr>
          <w:rFonts w:cs="Arial"/>
          <w:b/>
          <w:bCs/>
          <w:sz w:val="20"/>
          <w:lang w:eastAsia="en-GB"/>
        </w:rPr>
        <w:t>UK</w:t>
      </w:r>
      <w:r w:rsidRPr="00BF387E">
        <w:rPr>
          <w:rFonts w:cs="Arial"/>
          <w:b/>
          <w:bCs/>
          <w:sz w:val="20"/>
          <w:lang w:eastAsia="en-GB"/>
        </w:rPr>
        <w:t>GDPR requirement to have a plan for business continuity regarding processing of patient data.  The template is Generic in design as PCIG Consulting have clients across the UK, local sharing arrangements and area specific sharing or processing will need to be added by the practice.</w:t>
      </w:r>
    </w:p>
    <w:p w14:paraId="6A357C97" w14:textId="77777777" w:rsidR="00A1077F" w:rsidRPr="00BF387E" w:rsidRDefault="00A1077F" w:rsidP="00A1077F">
      <w:pPr>
        <w:rPr>
          <w:rFonts w:cs="Arial"/>
          <w:b/>
          <w:bCs/>
          <w:sz w:val="20"/>
          <w:lang w:eastAsia="en-GB"/>
        </w:rPr>
      </w:pPr>
    </w:p>
    <w:p w14:paraId="20F99B01" w14:textId="77777777" w:rsidR="00A1077F" w:rsidRDefault="00A1077F" w:rsidP="00A1077F">
      <w:pPr>
        <w:rPr>
          <w:rFonts w:cs="Arial"/>
          <w:b/>
          <w:bCs/>
          <w:sz w:val="20"/>
          <w:lang w:eastAsia="en-GB"/>
        </w:rPr>
      </w:pPr>
      <w:r w:rsidRPr="00BF387E">
        <w:rPr>
          <w:rFonts w:cs="Arial"/>
          <w:b/>
          <w:bCs/>
          <w:sz w:val="20"/>
          <w:lang w:eastAsia="en-GB"/>
        </w:rPr>
        <w:t>Change Control</w:t>
      </w:r>
    </w:p>
    <w:p w14:paraId="22BC294A" w14:textId="77777777" w:rsidR="00A1077F" w:rsidRDefault="00A1077F" w:rsidP="00A1077F">
      <w:pPr>
        <w:rPr>
          <w:rFonts w:cs="Arial"/>
          <w:b/>
          <w:bCs/>
          <w:sz w:val="20"/>
          <w:lang w:eastAsia="en-GB"/>
        </w:rPr>
      </w:pPr>
    </w:p>
    <w:tbl>
      <w:tblPr>
        <w:tblStyle w:val="TableGrid"/>
        <w:tblpPr w:leftFromText="180" w:rightFromText="180" w:vertAnchor="text" w:horzAnchor="margin" w:tblpY="1"/>
        <w:tblW w:w="0" w:type="auto"/>
        <w:tblLook w:val="04A0" w:firstRow="1" w:lastRow="0" w:firstColumn="1" w:lastColumn="0" w:noHBand="0" w:noVBand="1"/>
      </w:tblPr>
      <w:tblGrid>
        <w:gridCol w:w="998"/>
        <w:gridCol w:w="653"/>
        <w:gridCol w:w="3606"/>
        <w:gridCol w:w="3039"/>
      </w:tblGrid>
      <w:tr w:rsidR="00A1077F" w:rsidRPr="00BF387E" w14:paraId="3F13397D" w14:textId="77777777" w:rsidTr="00936718">
        <w:tc>
          <w:tcPr>
            <w:tcW w:w="998" w:type="dxa"/>
          </w:tcPr>
          <w:p w14:paraId="2788D101" w14:textId="77777777" w:rsidR="00A1077F" w:rsidRPr="00BF387E" w:rsidRDefault="00A1077F" w:rsidP="00936718">
            <w:pPr>
              <w:rPr>
                <w:rFonts w:cs="Arial"/>
                <w:b/>
                <w:bCs/>
                <w:sz w:val="20"/>
              </w:rPr>
            </w:pPr>
            <w:r w:rsidRPr="00BF387E">
              <w:rPr>
                <w:rFonts w:cs="Arial"/>
                <w:b/>
                <w:bCs/>
                <w:sz w:val="20"/>
              </w:rPr>
              <w:t>Version</w:t>
            </w:r>
          </w:p>
        </w:tc>
        <w:tc>
          <w:tcPr>
            <w:tcW w:w="653" w:type="dxa"/>
          </w:tcPr>
          <w:p w14:paraId="46C6D407" w14:textId="77777777" w:rsidR="00A1077F" w:rsidRPr="00BF387E" w:rsidRDefault="00A1077F" w:rsidP="00936718">
            <w:pPr>
              <w:rPr>
                <w:rFonts w:cs="Arial"/>
                <w:b/>
                <w:bCs/>
                <w:sz w:val="20"/>
              </w:rPr>
            </w:pPr>
            <w:r w:rsidRPr="00BF387E">
              <w:rPr>
                <w:rFonts w:cs="Arial"/>
                <w:b/>
                <w:bCs/>
                <w:sz w:val="20"/>
              </w:rPr>
              <w:t>To</w:t>
            </w:r>
          </w:p>
        </w:tc>
        <w:tc>
          <w:tcPr>
            <w:tcW w:w="3606" w:type="dxa"/>
          </w:tcPr>
          <w:p w14:paraId="54C0E104" w14:textId="77777777" w:rsidR="00A1077F" w:rsidRPr="00BF387E" w:rsidRDefault="00A1077F" w:rsidP="00936718">
            <w:pPr>
              <w:rPr>
                <w:rFonts w:cs="Arial"/>
                <w:b/>
                <w:bCs/>
                <w:sz w:val="20"/>
              </w:rPr>
            </w:pPr>
            <w:r w:rsidRPr="00BF387E">
              <w:rPr>
                <w:rFonts w:cs="Arial"/>
                <w:b/>
                <w:bCs/>
                <w:sz w:val="20"/>
              </w:rPr>
              <w:t>Change</w:t>
            </w:r>
          </w:p>
        </w:tc>
        <w:tc>
          <w:tcPr>
            <w:tcW w:w="3039" w:type="dxa"/>
          </w:tcPr>
          <w:p w14:paraId="06853371" w14:textId="77777777" w:rsidR="00A1077F" w:rsidRPr="00BF387E" w:rsidRDefault="00A1077F" w:rsidP="00936718">
            <w:pPr>
              <w:rPr>
                <w:rFonts w:cs="Arial"/>
                <w:b/>
                <w:bCs/>
                <w:sz w:val="20"/>
              </w:rPr>
            </w:pPr>
            <w:r w:rsidRPr="00BF387E">
              <w:rPr>
                <w:rFonts w:cs="Arial"/>
                <w:b/>
                <w:bCs/>
                <w:sz w:val="20"/>
              </w:rPr>
              <w:t>Date</w:t>
            </w:r>
          </w:p>
        </w:tc>
      </w:tr>
      <w:tr w:rsidR="00A1077F" w:rsidRPr="00BF387E" w14:paraId="1270360F" w14:textId="77777777" w:rsidTr="00936718">
        <w:tc>
          <w:tcPr>
            <w:tcW w:w="998" w:type="dxa"/>
          </w:tcPr>
          <w:p w14:paraId="5F91362B" w14:textId="77777777" w:rsidR="00A1077F" w:rsidRPr="00BF387E" w:rsidRDefault="00A1077F" w:rsidP="00936718">
            <w:pPr>
              <w:rPr>
                <w:rFonts w:cs="Arial"/>
                <w:b/>
                <w:bCs/>
                <w:sz w:val="20"/>
              </w:rPr>
            </w:pPr>
            <w:r>
              <w:rPr>
                <w:rFonts w:cs="Arial"/>
                <w:b/>
                <w:bCs/>
                <w:sz w:val="20"/>
              </w:rPr>
              <w:t>1</w:t>
            </w:r>
          </w:p>
        </w:tc>
        <w:tc>
          <w:tcPr>
            <w:tcW w:w="653" w:type="dxa"/>
          </w:tcPr>
          <w:p w14:paraId="60D7ED94" w14:textId="77777777" w:rsidR="00A1077F" w:rsidRPr="00BF387E" w:rsidRDefault="00A1077F" w:rsidP="00936718">
            <w:pPr>
              <w:rPr>
                <w:rFonts w:cs="Arial"/>
                <w:b/>
                <w:bCs/>
                <w:sz w:val="20"/>
              </w:rPr>
            </w:pPr>
            <w:r>
              <w:rPr>
                <w:rFonts w:cs="Arial"/>
                <w:b/>
                <w:bCs/>
                <w:sz w:val="20"/>
              </w:rPr>
              <w:t>-</w:t>
            </w:r>
          </w:p>
        </w:tc>
        <w:tc>
          <w:tcPr>
            <w:tcW w:w="3606" w:type="dxa"/>
          </w:tcPr>
          <w:p w14:paraId="56C23E6D" w14:textId="77777777" w:rsidR="00A1077F" w:rsidRPr="00BF387E" w:rsidRDefault="00A1077F" w:rsidP="00936718">
            <w:pPr>
              <w:rPr>
                <w:rFonts w:cs="Arial"/>
                <w:b/>
                <w:bCs/>
                <w:sz w:val="20"/>
              </w:rPr>
            </w:pPr>
            <w:r>
              <w:rPr>
                <w:rFonts w:cs="Arial"/>
                <w:b/>
                <w:bCs/>
                <w:sz w:val="20"/>
              </w:rPr>
              <w:t>Created</w:t>
            </w:r>
          </w:p>
        </w:tc>
        <w:tc>
          <w:tcPr>
            <w:tcW w:w="3039" w:type="dxa"/>
          </w:tcPr>
          <w:p w14:paraId="74E1B881" w14:textId="54A05B0A" w:rsidR="00A1077F" w:rsidRPr="00BF387E" w:rsidRDefault="00A1077F" w:rsidP="00936718">
            <w:pPr>
              <w:rPr>
                <w:rFonts w:cs="Arial"/>
                <w:b/>
                <w:bCs/>
                <w:sz w:val="20"/>
              </w:rPr>
            </w:pPr>
            <w:r>
              <w:rPr>
                <w:rFonts w:cs="Arial"/>
                <w:b/>
                <w:bCs/>
                <w:sz w:val="20"/>
              </w:rPr>
              <w:t>4 June 2026</w:t>
            </w:r>
          </w:p>
        </w:tc>
      </w:tr>
    </w:tbl>
    <w:p w14:paraId="5C5492FA" w14:textId="12EA459D" w:rsidR="00A1077F" w:rsidRPr="00BF387E" w:rsidRDefault="00A1077F" w:rsidP="00A1077F">
      <w:pPr>
        <w:pStyle w:val="BodyText"/>
        <w:jc w:val="center"/>
        <w:rPr>
          <w:sz w:val="36"/>
          <w:szCs w:val="36"/>
        </w:rPr>
      </w:pPr>
      <w:r w:rsidRPr="00BF387E">
        <w:rPr>
          <w:b/>
          <w:bCs/>
          <w:sz w:val="20"/>
          <w:szCs w:val="20"/>
        </w:rPr>
        <w:br w:type="page"/>
      </w:r>
      <w:r w:rsidRPr="00BF387E">
        <w:rPr>
          <w:sz w:val="36"/>
          <w:szCs w:val="36"/>
        </w:rPr>
        <w:lastRenderedPageBreak/>
        <w:t xml:space="preserve"> </w:t>
      </w:r>
      <w:r w:rsidR="00FF2F7C">
        <w:rPr>
          <w:sz w:val="36"/>
          <w:szCs w:val="36"/>
        </w:rPr>
        <w:t>Cleobury Mortimer Medical Centre</w:t>
      </w:r>
    </w:p>
    <w:p w14:paraId="33976CB8" w14:textId="77777777" w:rsidR="00A1077F" w:rsidRPr="00BF387E" w:rsidRDefault="00A1077F" w:rsidP="00A1077F">
      <w:pPr>
        <w:pStyle w:val="BodyText"/>
        <w:rPr>
          <w:sz w:val="20"/>
        </w:rPr>
      </w:pPr>
    </w:p>
    <w:p w14:paraId="533297E6" w14:textId="77777777" w:rsidR="00A1077F" w:rsidRPr="00BF387E" w:rsidRDefault="00A1077F" w:rsidP="00A1077F">
      <w:pPr>
        <w:pStyle w:val="BodyText"/>
        <w:rPr>
          <w:sz w:val="20"/>
        </w:rPr>
      </w:pPr>
    </w:p>
    <w:p w14:paraId="56FA3037" w14:textId="77777777" w:rsidR="00A1077F" w:rsidRPr="00BF387E" w:rsidRDefault="00A1077F" w:rsidP="00A1077F">
      <w:pPr>
        <w:pStyle w:val="BodyText"/>
        <w:rPr>
          <w:sz w:val="20"/>
        </w:rPr>
      </w:pPr>
    </w:p>
    <w:p w14:paraId="571889C4" w14:textId="77777777" w:rsidR="00A1077F" w:rsidRPr="00BF387E" w:rsidRDefault="00A1077F" w:rsidP="00A1077F">
      <w:pPr>
        <w:pStyle w:val="BodyText"/>
        <w:rPr>
          <w:sz w:val="20"/>
        </w:rPr>
      </w:pPr>
    </w:p>
    <w:p w14:paraId="092C9D7E" w14:textId="77777777" w:rsidR="00A1077F" w:rsidRDefault="00A1077F" w:rsidP="00A1077F">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77777777" w:rsidR="00A1077F" w:rsidRPr="00BF387E" w:rsidRDefault="00A1077F" w:rsidP="00936718">
            <w:pPr>
              <w:rPr>
                <w:rFonts w:cs="Arial"/>
              </w:rPr>
            </w:pPr>
            <w:r w:rsidRPr="00BF387E">
              <w:rPr>
                <w:rFonts w:cs="Arial"/>
              </w:rPr>
              <w:t>…</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6CB18F89" w:rsidR="00A1077F" w:rsidRPr="00BF387E" w:rsidRDefault="00A1077F" w:rsidP="00936718">
            <w:pPr>
              <w:rPr>
                <w:rFonts w:cs="Arial"/>
              </w:rPr>
            </w:pPr>
            <w:r w:rsidRPr="00BF387E">
              <w:rPr>
                <w:rFonts w:cs="Arial"/>
                <w:color w:val="000000"/>
              </w:rPr>
              <w:t xml:space="preserve">This </w:t>
            </w:r>
            <w:r>
              <w:rPr>
                <w:rFonts w:cs="Arial"/>
                <w:color w:val="000000"/>
              </w:rPr>
              <w:t xml:space="preserve">Policy provides advice to practices </w:t>
            </w:r>
            <w:proofErr w:type="gramStart"/>
            <w:r>
              <w:rPr>
                <w:rFonts w:cs="Arial"/>
                <w:color w:val="000000"/>
              </w:rPr>
              <w:t>in regard to</w:t>
            </w:r>
            <w:proofErr w:type="gramEnd"/>
            <w:r>
              <w:rPr>
                <w:rFonts w:cs="Arial"/>
                <w:color w:val="000000"/>
              </w:rPr>
              <w:t xml:space="preserve">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77777777" w:rsidR="00A1077F" w:rsidRPr="00BF387E" w:rsidRDefault="00A1077F" w:rsidP="00936718">
            <w:pPr>
              <w:rPr>
                <w:rFonts w:cs="Arial"/>
              </w:rPr>
            </w:pPr>
            <w:r w:rsidRPr="00BF387E">
              <w:rPr>
                <w:rFonts w:cs="Arial"/>
              </w:rPr>
              <w:t>Developed by:</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77777777" w:rsidR="00A1077F" w:rsidRPr="00BF387E" w:rsidRDefault="00A1077F" w:rsidP="00936718">
            <w:pPr>
              <w:rPr>
                <w:rFonts w:cs="Arial"/>
              </w:rPr>
            </w:pPr>
            <w:r w:rsidRPr="00BF387E">
              <w:rPr>
                <w:rFonts w:cs="Arial"/>
              </w:rPr>
              <w:t>Practice Manager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77777777"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2025/26</w:t>
            </w:r>
          </w:p>
        </w:tc>
      </w:tr>
    </w:tbl>
    <w:p w14:paraId="412B8D5B" w14:textId="77777777" w:rsidR="00A1077F" w:rsidRPr="00BF387E" w:rsidRDefault="00A1077F" w:rsidP="00A1077F">
      <w:pPr>
        <w:pStyle w:val="BodyText"/>
        <w:rPr>
          <w:b/>
          <w:sz w:val="34"/>
        </w:rPr>
      </w:pPr>
    </w:p>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0FF644F1" w14:textId="77777777" w:rsidR="00A1077F" w:rsidRPr="00BF387E" w:rsidRDefault="00A1077F" w:rsidP="00A1077F">
      <w:pPr>
        <w:jc w:val="center"/>
        <w:rPr>
          <w:rFonts w:cs="Arial"/>
          <w:b/>
          <w:bCs/>
        </w:rPr>
      </w:pPr>
    </w:p>
    <w:p w14:paraId="75BF86D2" w14:textId="77777777" w:rsidR="00A1077F" w:rsidRDefault="00A1077F" w:rsidP="00A1077F">
      <w:pPr>
        <w:spacing w:before="0" w:after="0"/>
        <w:rPr>
          <w:rFonts w:ascii="Calibri" w:hAnsi="Calibri" w:cs="Calibri"/>
          <w:b/>
          <w:color w:val="548DD4"/>
          <w:sz w:val="24"/>
          <w:szCs w:val="24"/>
        </w:rPr>
      </w:pPr>
      <w:bookmarkStart w:id="2" w:name="WarningText"/>
      <w:bookmarkEnd w:id="2"/>
      <w:r w:rsidRPr="00BF387E">
        <w:br w:type="page"/>
      </w:r>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0CBCB10A" w14:textId="6214A429" w:rsidR="00A62759"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1483860" w:history="1">
            <w:r w:rsidR="00A62759" w:rsidRPr="00921FF8">
              <w:rPr>
                <w:rStyle w:val="Hyperlink"/>
                <w:noProof/>
                <w:lang w:eastAsia="en-GB"/>
              </w:rPr>
              <w:t>Introduction</w:t>
            </w:r>
            <w:r w:rsidR="00A62759">
              <w:rPr>
                <w:noProof/>
                <w:webHidden/>
              </w:rPr>
              <w:tab/>
            </w:r>
            <w:r w:rsidR="00A62759">
              <w:rPr>
                <w:noProof/>
                <w:webHidden/>
              </w:rPr>
              <w:fldChar w:fldCharType="begin"/>
            </w:r>
            <w:r w:rsidR="00A62759">
              <w:rPr>
                <w:noProof/>
                <w:webHidden/>
              </w:rPr>
              <w:instrText xml:space="preserve"> PAGEREF _Toc231483860 \h </w:instrText>
            </w:r>
            <w:r w:rsidR="00A62759">
              <w:rPr>
                <w:noProof/>
                <w:webHidden/>
              </w:rPr>
            </w:r>
            <w:r w:rsidR="00A62759">
              <w:rPr>
                <w:noProof/>
                <w:webHidden/>
              </w:rPr>
              <w:fldChar w:fldCharType="separate"/>
            </w:r>
            <w:r w:rsidR="00A62759">
              <w:rPr>
                <w:noProof/>
                <w:webHidden/>
              </w:rPr>
              <w:t>4</w:t>
            </w:r>
            <w:r w:rsidR="00A62759">
              <w:rPr>
                <w:noProof/>
                <w:webHidden/>
              </w:rPr>
              <w:fldChar w:fldCharType="end"/>
            </w:r>
          </w:hyperlink>
        </w:p>
        <w:p w14:paraId="3DE0934A" w14:textId="5F22DB6C"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1" w:history="1">
            <w:r w:rsidRPr="00921FF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Pr>
                <w:noProof/>
                <w:webHidden/>
              </w:rPr>
              <w:t>4</w:t>
            </w:r>
            <w:r>
              <w:rPr>
                <w:noProof/>
                <w:webHidden/>
              </w:rPr>
              <w:fldChar w:fldCharType="end"/>
            </w:r>
          </w:hyperlink>
        </w:p>
        <w:p w14:paraId="6B7F62BC" w14:textId="1A435CF1"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2" w:history="1">
            <w:r w:rsidRPr="00921FF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Pr>
                <w:noProof/>
                <w:webHidden/>
              </w:rPr>
              <w:t>5</w:t>
            </w:r>
            <w:r>
              <w:rPr>
                <w:noProof/>
                <w:webHidden/>
              </w:rPr>
              <w:fldChar w:fldCharType="end"/>
            </w:r>
          </w:hyperlink>
        </w:p>
        <w:p w14:paraId="10FBB2DF" w14:textId="3CCF36F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3" w:history="1">
            <w:r w:rsidRPr="00921FF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Pr>
                <w:noProof/>
                <w:webHidden/>
              </w:rPr>
              <w:t>6</w:t>
            </w:r>
            <w:r>
              <w:rPr>
                <w:noProof/>
                <w:webHidden/>
              </w:rPr>
              <w:fldChar w:fldCharType="end"/>
            </w:r>
          </w:hyperlink>
        </w:p>
        <w:p w14:paraId="2309D022" w14:textId="7766C05E"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4" w:history="1">
            <w:r w:rsidRPr="00921FF8">
              <w:rPr>
                <w:rStyle w:val="Hyperlink"/>
                <w:noProof/>
                <w:lang w:eastAsia="en-GB"/>
              </w:rPr>
              <w:t>Investigating the complaint</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Pr>
                <w:noProof/>
                <w:webHidden/>
              </w:rPr>
              <w:t>7</w:t>
            </w:r>
            <w:r>
              <w:rPr>
                <w:noProof/>
                <w:webHidden/>
              </w:rPr>
              <w:fldChar w:fldCharType="end"/>
            </w:r>
          </w:hyperlink>
        </w:p>
        <w:p w14:paraId="4A8267E4" w14:textId="5126F48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5" w:history="1">
            <w:r w:rsidRPr="00921FF8">
              <w:rPr>
                <w:rStyle w:val="Hyperlink"/>
                <w:noProof/>
                <w:lang w:eastAsia="en-GB"/>
              </w:rPr>
              <w:t>Inform the DPO</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Pr>
                <w:noProof/>
                <w:webHidden/>
              </w:rPr>
              <w:t>7</w:t>
            </w:r>
            <w:r>
              <w:rPr>
                <w:noProof/>
                <w:webHidden/>
              </w:rPr>
              <w:fldChar w:fldCharType="end"/>
            </w:r>
          </w:hyperlink>
        </w:p>
        <w:p w14:paraId="07D870DF" w14:textId="6D59066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6" w:history="1">
            <w:r w:rsidRPr="00921FF8">
              <w:rPr>
                <w:rStyle w:val="Hyperlink"/>
                <w:noProof/>
                <w:lang w:eastAsia="en-GB"/>
              </w:rPr>
              <w:t>Complaints from children</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Pr>
                <w:noProof/>
                <w:webHidden/>
              </w:rPr>
              <w:t>8</w:t>
            </w:r>
            <w:r>
              <w:rPr>
                <w:noProof/>
                <w:webHidden/>
              </w:rPr>
              <w:fldChar w:fldCharType="end"/>
            </w:r>
          </w:hyperlink>
        </w:p>
        <w:p w14:paraId="156EC2BA" w14:textId="24DA50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7" w:history="1">
            <w:r w:rsidRPr="00921FF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Pr>
                <w:noProof/>
                <w:webHidden/>
              </w:rPr>
              <w:t>8</w:t>
            </w:r>
            <w:r>
              <w:rPr>
                <w:noProof/>
                <w:webHidden/>
              </w:rPr>
              <w:fldChar w:fldCharType="end"/>
            </w:r>
          </w:hyperlink>
        </w:p>
        <w:p w14:paraId="55311763" w14:textId="25C6E2C8"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8" w:history="1">
            <w:r w:rsidRPr="00921FF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Pr>
                <w:noProof/>
                <w:webHidden/>
              </w:rPr>
              <w:t>8</w:t>
            </w:r>
            <w:r>
              <w:rPr>
                <w:noProof/>
                <w:webHidden/>
              </w:rPr>
              <w:fldChar w:fldCharType="end"/>
            </w:r>
          </w:hyperlink>
        </w:p>
        <w:p w14:paraId="575B052F" w14:textId="7093B90A"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69" w:history="1">
            <w:r w:rsidRPr="00921FF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Pr>
                <w:noProof/>
                <w:webHidden/>
              </w:rPr>
              <w:t>9</w:t>
            </w:r>
            <w:r>
              <w:rPr>
                <w:noProof/>
                <w:webHidden/>
              </w:rPr>
              <w:fldChar w:fldCharType="end"/>
            </w:r>
          </w:hyperlink>
        </w:p>
        <w:p w14:paraId="59E2BC35" w14:textId="0EFC3D04"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0" w:history="1">
            <w:r w:rsidRPr="00921FF8">
              <w:rPr>
                <w:rStyle w:val="Hyperlink"/>
                <w:noProof/>
              </w:rPr>
              <w:t>Keep the patient informed</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Pr>
                <w:noProof/>
                <w:webHidden/>
              </w:rPr>
              <w:t>9</w:t>
            </w:r>
            <w:r>
              <w:rPr>
                <w:noProof/>
                <w:webHidden/>
              </w:rPr>
              <w:fldChar w:fldCharType="end"/>
            </w:r>
          </w:hyperlink>
        </w:p>
        <w:p w14:paraId="6A5B18D0" w14:textId="67FA81C9"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1" w:history="1">
            <w:r w:rsidRPr="00921FF8">
              <w:rPr>
                <w:rStyle w:val="Hyperlink"/>
                <w:noProof/>
                <w:lang w:eastAsia="en-GB"/>
              </w:rPr>
              <w:t>Record your actions</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Pr>
                <w:noProof/>
                <w:webHidden/>
              </w:rPr>
              <w:t>10</w:t>
            </w:r>
            <w:r>
              <w:rPr>
                <w:noProof/>
                <w:webHidden/>
              </w:rPr>
              <w:fldChar w:fldCharType="end"/>
            </w:r>
          </w:hyperlink>
        </w:p>
        <w:p w14:paraId="43D3E26B" w14:textId="337131F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2" w:history="1">
            <w:r w:rsidRPr="00921FF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Pr>
                <w:noProof/>
                <w:webHidden/>
              </w:rPr>
              <w:t>10</w:t>
            </w:r>
            <w:r>
              <w:rPr>
                <w:noProof/>
                <w:webHidden/>
              </w:rPr>
              <w:fldChar w:fldCharType="end"/>
            </w:r>
          </w:hyperlink>
        </w:p>
        <w:p w14:paraId="32A1EA34" w14:textId="4FBF81B5"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3" w:history="1">
            <w:r w:rsidRPr="00921FF8">
              <w:rPr>
                <w:rStyle w:val="Hyperlink"/>
                <w:noProof/>
                <w:lang w:eastAsia="en-GB"/>
              </w:rPr>
              <w:t>Review the lessons learned</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Pr>
                <w:noProof/>
                <w:webHidden/>
              </w:rPr>
              <w:t>11</w:t>
            </w:r>
            <w:r>
              <w:rPr>
                <w:noProof/>
                <w:webHidden/>
              </w:rPr>
              <w:fldChar w:fldCharType="end"/>
            </w:r>
          </w:hyperlink>
        </w:p>
        <w:p w14:paraId="08A2A3BC" w14:textId="28AAFAB3"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4" w:history="1">
            <w:r w:rsidRPr="00921FF8">
              <w:rPr>
                <w:rStyle w:val="Hyperlink"/>
                <w:noProof/>
              </w:rPr>
              <w:t>Equality and Diversity</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Pr>
                <w:noProof/>
                <w:webHidden/>
              </w:rPr>
              <w:t>11</w:t>
            </w:r>
            <w:r>
              <w:rPr>
                <w:noProof/>
                <w:webHidden/>
              </w:rPr>
              <w:fldChar w:fldCharType="end"/>
            </w:r>
          </w:hyperlink>
        </w:p>
        <w:p w14:paraId="62702AC7" w14:textId="08778447"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5" w:history="1">
            <w:r w:rsidRPr="00921FF8">
              <w:rPr>
                <w:rStyle w:val="Hyperlink"/>
                <w:noProof/>
              </w:rPr>
              <w:t>Due Regard</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Pr>
                <w:noProof/>
                <w:webHidden/>
              </w:rPr>
              <w:t>11</w:t>
            </w:r>
            <w:r>
              <w:rPr>
                <w:noProof/>
                <w:webHidden/>
              </w:rPr>
              <w:fldChar w:fldCharType="end"/>
            </w:r>
          </w:hyperlink>
        </w:p>
        <w:p w14:paraId="0425F913" w14:textId="47CC277B" w:rsidR="00A62759" w:rsidRDefault="00A62759">
          <w:pPr>
            <w:pStyle w:val="TOC3"/>
            <w:tabs>
              <w:tab w:val="right" w:leader="dot" w:pos="9016"/>
            </w:tabs>
            <w:rPr>
              <w:rFonts w:eastAsiaTheme="minorEastAsia" w:cstheme="minorBidi"/>
              <w:noProof/>
              <w:kern w:val="2"/>
              <w:sz w:val="24"/>
              <w:szCs w:val="24"/>
              <w:lang w:eastAsia="en-GB"/>
              <w14:ligatures w14:val="standardContextual"/>
            </w:rPr>
          </w:pPr>
          <w:hyperlink w:anchor="_Toc231483876" w:history="1">
            <w:r w:rsidRPr="00921FF8">
              <w:rPr>
                <w:rStyle w:val="Hyperlink"/>
                <w:noProof/>
              </w:rPr>
              <w:t>Policy Review and Monitoring</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Pr>
                <w:noProof/>
                <w:webHidden/>
              </w:rPr>
              <w:t>12</w:t>
            </w:r>
            <w:r>
              <w:rPr>
                <w:noProof/>
                <w:webHidden/>
              </w:rPr>
              <w:fldChar w:fldCharType="end"/>
            </w:r>
          </w:hyperlink>
        </w:p>
        <w:p w14:paraId="59647D03" w14:textId="3FD10D24"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3" w:name="_Toc231483860"/>
      <w:r>
        <w:rPr>
          <w:lang w:eastAsia="en-GB"/>
        </w:rPr>
        <w:lastRenderedPageBreak/>
        <w:t>Introduction</w:t>
      </w:r>
      <w:bookmarkEnd w:id="3"/>
    </w:p>
    <w:p w14:paraId="7745AD90" w14:textId="77777777" w:rsidR="00A1077F" w:rsidRDefault="00A1077F" w:rsidP="00A1077F">
      <w:pPr>
        <w:rPr>
          <w:rFonts w:ascii="Helvetica Neue" w:hAnsi="Helvetica Neue"/>
          <w:color w:val="000000"/>
          <w:lang w:eastAsia="en-GB"/>
        </w:rPr>
      </w:pPr>
    </w:p>
    <w:p w14:paraId="4606592E" w14:textId="56E36136"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xml:space="preserve">, 2026. This gives individuals the right to complain directly to a data controller, (the practice) and requires </w:t>
      </w:r>
      <w:r w:rsidR="00FF2F7C">
        <w:rPr>
          <w:rFonts w:cs="Arial"/>
          <w:color w:val="000000"/>
          <w:lang w:eastAsia="en-GB"/>
        </w:rPr>
        <w:t>Cleobury Mortimer Medical Centre</w:t>
      </w:r>
      <w:r w:rsidRPr="005A75B9">
        <w:rPr>
          <w:rFonts w:cs="Arial"/>
          <w:color w:val="000000"/>
          <w:lang w:eastAsia="en-GB"/>
        </w:rPr>
        <w:t xml:space="preserv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4" w:name="_Toc231483861"/>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4"/>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67B2CBD3" w:rsidR="00A1077F" w:rsidRPr="005A75B9" w:rsidRDefault="00FF2F7C" w:rsidP="00A1077F">
      <w:pPr>
        <w:rPr>
          <w:rFonts w:cs="Arial"/>
          <w:color w:val="000000"/>
          <w:lang w:eastAsia="en-GB"/>
        </w:rPr>
      </w:pPr>
      <w:r>
        <w:rPr>
          <w:rFonts w:cs="Arial"/>
          <w:color w:val="000000"/>
          <w:lang w:eastAsia="en-GB"/>
        </w:rPr>
        <w:t>Cleobury Mortimer Medical Centre</w:t>
      </w:r>
      <w:r w:rsidRPr="005A75B9">
        <w:rPr>
          <w:rFonts w:cs="Arial"/>
          <w:color w:val="000000"/>
          <w:lang w:eastAsia="en-GB"/>
        </w:rPr>
        <w:t xml:space="preserve"> </w:t>
      </w:r>
      <w:r w:rsidR="00A1077F" w:rsidRPr="005A75B9">
        <w:rPr>
          <w:rFonts w:cs="Arial"/>
          <w:color w:val="000000"/>
          <w:lang w:eastAsia="en-GB"/>
        </w:rPr>
        <w:t>meets the following statutory obligations: </w:t>
      </w:r>
    </w:p>
    <w:p w14:paraId="5EDB1902" w14:textId="77777777" w:rsidR="00A1077F" w:rsidRPr="005A75B9" w:rsidRDefault="00A1077F" w:rsidP="00A1077F">
      <w:pPr>
        <w:rPr>
          <w:rFonts w:cs="Arial"/>
          <w:color w:val="000000"/>
          <w:lang w:eastAsia="en-GB"/>
        </w:rPr>
      </w:pPr>
    </w:p>
    <w:p w14:paraId="7B9D5977" w14:textId="5D09D01C" w:rsidR="00A1077F" w:rsidRPr="00FF2F7C" w:rsidRDefault="00A1077F" w:rsidP="00FF2F7C">
      <w:pPr>
        <w:numPr>
          <w:ilvl w:val="0"/>
          <w:numId w:val="1"/>
        </w:numPr>
        <w:spacing w:before="0" w:after="0"/>
        <w:rPr>
          <w:rFonts w:cs="Arial"/>
          <w:color w:val="000000"/>
          <w:lang w:eastAsia="en-GB"/>
        </w:rPr>
      </w:pPr>
      <w:r w:rsidRPr="005A75B9">
        <w:rPr>
          <w:rFonts w:cs="Arial"/>
          <w:color w:val="000000"/>
          <w:lang w:eastAsia="en-GB"/>
        </w:rPr>
        <w:t>Providing patients with a straightforward way to raise a data protection complaint, this contact</w:t>
      </w:r>
      <w:r w:rsidR="00FF2F7C">
        <w:rPr>
          <w:rFonts w:cs="Arial"/>
          <w:color w:val="000000"/>
          <w:lang w:eastAsia="en-GB"/>
        </w:rPr>
        <w:t>:</w:t>
      </w:r>
      <w:r w:rsidRPr="005A75B9">
        <w:rPr>
          <w:rFonts w:cs="Arial"/>
          <w:color w:val="000000"/>
          <w:lang w:eastAsia="en-GB"/>
        </w:rPr>
        <w:t xml:space="preserve"> </w:t>
      </w:r>
      <w:r w:rsidR="00FF2F7C" w:rsidRPr="00FF2F7C">
        <w:rPr>
          <w:rFonts w:cs="Arial"/>
          <w:color w:val="EE0000"/>
          <w:lang w:eastAsia="en-GB"/>
        </w:rPr>
        <w:t>cleobury.mortimermc@nhs.net</w:t>
      </w:r>
      <w:r w:rsidRPr="00FF2F7C">
        <w:rPr>
          <w:rFonts w:cs="Arial"/>
          <w:color w:val="000000"/>
          <w:lang w:eastAsia="en-GB"/>
        </w:rPr>
        <w:t xml:space="preserve"> 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6A1F46DE"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Informing the practice 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Pr="005A75B9"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5" w:name="_Toc231483862"/>
      <w:r w:rsidRPr="00316620">
        <w:rPr>
          <w:rFonts w:eastAsia="Times New Roman"/>
          <w:lang w:eastAsia="en-GB"/>
        </w:rPr>
        <w:lastRenderedPageBreak/>
        <w:t>What are data protection complaints?</w:t>
      </w:r>
      <w:bookmarkEnd w:id="5"/>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6" w:name="_Toc231483863"/>
      <w:r w:rsidRPr="00DE04A1">
        <w:rPr>
          <w:rFonts w:eastAsia="Times New Roman"/>
          <w:lang w:eastAsia="en-GB"/>
        </w:rPr>
        <w:lastRenderedPageBreak/>
        <w:t>What do we do when we receive a complaint?</w:t>
      </w:r>
      <w:bookmarkEnd w:id="6"/>
    </w:p>
    <w:p w14:paraId="3D6099BB" w14:textId="32C5A8EE"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 xml:space="preserve">acknowledge receipt of the complaint within 30 days. What information you include is up to you, but the important thing is that you confirm you’ve received </w:t>
      </w:r>
      <w:proofErr w:type="gramStart"/>
      <w:r w:rsidRPr="005A75B9">
        <w:rPr>
          <w:rFonts w:cs="Arial"/>
          <w:color w:val="000000"/>
          <w:lang w:eastAsia="en-GB"/>
        </w:rPr>
        <w:t>it</w:t>
      </w:r>
      <w:proofErr w:type="gramEnd"/>
      <w:r w:rsidRPr="005A75B9">
        <w:rPr>
          <w:rFonts w:cs="Arial"/>
          <w:color w:val="000000"/>
          <w:lang w:eastAsia="en-GB"/>
        </w:rPr>
        <w:t xml:space="preserve">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2946F5F7" w14:textId="2C15F14D"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w:t>
      </w:r>
      <w:r w:rsidR="00FF2F7C" w:rsidRPr="005A75B9">
        <w:rPr>
          <w:rFonts w:cs="Arial"/>
          <w:color w:val="000000"/>
          <w:lang w:eastAsia="en-GB"/>
        </w:rPr>
        <w:t>e.g.</w:t>
      </w:r>
      <w:r w:rsidRPr="005A75B9">
        <w:rPr>
          <w:rFonts w:cs="Arial"/>
          <w:color w:val="000000"/>
          <w:lang w:eastAsia="en-GB"/>
        </w:rPr>
        <w:t xml:space="preserve"> through email or live chat), you </w:t>
      </w:r>
      <w:r w:rsidRPr="005A75B9">
        <w:rPr>
          <w:rFonts w:cs="Arial"/>
          <w:b/>
          <w:bCs/>
          <w:color w:val="000000"/>
          <w:bdr w:val="single" w:sz="2" w:space="0" w:color="E5E7EB" w:frame="1"/>
          <w:lang w:eastAsia="en-GB"/>
        </w:rPr>
        <w:t>could </w:t>
      </w:r>
      <w:r w:rsidRPr="005A75B9">
        <w:rPr>
          <w:rFonts w:cs="Arial"/>
          <w:color w:val="000000"/>
          <w:lang w:eastAsia="en-GB"/>
        </w:rPr>
        <w:t>use an automatic response, such as auto-acknowledgement emails. 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3C9E4B0F"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w:t>
      </w:r>
      <w:r w:rsidR="00FF2F7C" w:rsidRPr="005A75B9">
        <w:rPr>
          <w:rFonts w:cs="Arial"/>
          <w:color w:val="000000"/>
          <w:lang w:eastAsia="en-GB"/>
        </w:rPr>
        <w:t>e.g.</w:t>
      </w:r>
      <w:r w:rsidRPr="005A75B9">
        <w:rPr>
          <w:rFonts w:cs="Arial"/>
          <w:color w:val="000000"/>
          <w:lang w:eastAsia="en-GB"/>
        </w:rPr>
        <w:t xml:space="preserve"> by post), you </w:t>
      </w:r>
      <w:r w:rsidRPr="005A75B9">
        <w:rPr>
          <w:rFonts w:cs="Arial"/>
          <w:b/>
          <w:bCs/>
          <w:color w:val="000000"/>
          <w:bdr w:val="single" w:sz="2" w:space="0" w:color="E5E7EB" w:frame="1"/>
          <w:lang w:eastAsia="en-GB"/>
        </w:rPr>
        <w:t>could</w:t>
      </w:r>
      <w:r w:rsidRPr="005A75B9">
        <w:rPr>
          <w:rFonts w:cs="Arial"/>
          <w:color w:val="000000"/>
          <w:lang w:eastAsia="en-GB"/>
        </w:rPr>
        <w:t> send an acknowledgement letter.</w:t>
      </w:r>
    </w:p>
    <w:p w14:paraId="7466F51A" w14:textId="7002D263"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w:t>
      </w:r>
      <w:r w:rsidR="00FF2F7C" w:rsidRPr="005A75B9">
        <w:rPr>
          <w:rFonts w:cs="Arial"/>
          <w:color w:val="000000"/>
          <w:lang w:eastAsia="en-GB"/>
        </w:rPr>
        <w:t>e.g.</w:t>
      </w:r>
      <w:r w:rsidRPr="005A75B9">
        <w:rPr>
          <w:rFonts w:cs="Arial"/>
          <w:color w:val="000000"/>
          <w:lang w:eastAsia="en-GB"/>
        </w:rPr>
        <w:t xml:space="preserve">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44BC8513" w14:textId="374E0784" w:rsidR="00864831" w:rsidRPr="005A75B9" w:rsidRDefault="005A75B9" w:rsidP="00FF2F7C">
      <w:pPr>
        <w:spacing w:before="0" w:after="0"/>
        <w:rPr>
          <w:rFonts w:cs="Arial"/>
          <w:color w:val="000000"/>
          <w:lang w:eastAsia="en-GB"/>
        </w:rPr>
      </w:pPr>
      <w:r>
        <w:rPr>
          <w:rFonts w:cs="Arial"/>
          <w:color w:val="000000"/>
          <w:lang w:eastAsia="en-GB"/>
        </w:rPr>
        <w:br w:type="page"/>
      </w: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lastRenderedPageBreak/>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1AC03584"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w:t>
      </w:r>
      <w:r w:rsidR="00FF2F7C" w:rsidRPr="005A75B9">
        <w:rPr>
          <w:rFonts w:cs="Arial"/>
          <w:color w:val="000000"/>
          <w:lang w:eastAsia="en-GB"/>
        </w:rPr>
        <w:t>e.g.</w:t>
      </w:r>
      <w:r w:rsidRPr="005A75B9">
        <w:rPr>
          <w:rFonts w:cs="Arial"/>
          <w:color w:val="000000"/>
          <w:lang w:eastAsia="en-GB"/>
        </w:rPr>
        <w:t xml:space="preserve">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7" w:name="_Toc231483864"/>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7"/>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8" w:name="_Toc231483865"/>
      <w:r>
        <w:rPr>
          <w:lang w:eastAsia="en-GB"/>
        </w:rPr>
        <w:t>Inform the DPO</w:t>
      </w:r>
      <w:bookmarkEnd w:id="8"/>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9" w:name="_Toc231483866"/>
      <w:r w:rsidR="005A75B9">
        <w:rPr>
          <w:rFonts w:eastAsia="Times New Roman"/>
          <w:lang w:eastAsia="en-GB"/>
        </w:rPr>
        <w:lastRenderedPageBreak/>
        <w:t>C</w:t>
      </w:r>
      <w:r w:rsidR="005A75B9" w:rsidRPr="00935D00">
        <w:rPr>
          <w:rFonts w:eastAsia="Times New Roman"/>
          <w:lang w:eastAsia="en-GB"/>
        </w:rPr>
        <w:t>omplaints from children</w:t>
      </w:r>
      <w:bookmarkEnd w:id="9"/>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3A5F0355"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r w:rsidR="00FF2F7C">
        <w:rPr>
          <w:rFonts w:cs="Arial"/>
          <w:color w:val="000000"/>
          <w:lang w:eastAsia="en-GB"/>
        </w:rPr>
        <w:t>Cleobury Mortimer Medical Centre</w:t>
      </w:r>
      <w:r w:rsidR="00FF2F7C" w:rsidRPr="005A75B9">
        <w:rPr>
          <w:rFonts w:cs="Arial"/>
          <w:color w:val="000000"/>
          <w:lang w:eastAsia="en-GB"/>
        </w:rPr>
        <w:t xml:space="preserve"> </w:t>
      </w:r>
      <w:r w:rsidRPr="00935D00">
        <w:rPr>
          <w:rFonts w:ascii="Verdana" w:hAnsi="Verdana"/>
          <w:color w:val="000000"/>
          <w:lang w:eastAsia="en-GB"/>
        </w:rPr>
        <w:t>receive</w:t>
      </w:r>
      <w:r>
        <w:rPr>
          <w:rFonts w:ascii="Verdana" w:hAnsi="Verdana"/>
          <w:color w:val="000000"/>
          <w:lang w:eastAsia="en-GB"/>
        </w:rPr>
        <w:t>s</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76CA5A8A" w:rsidR="005A75B9" w:rsidRDefault="00FF2F7C"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Pr>
          <w:rFonts w:cs="Arial"/>
          <w:color w:val="000000"/>
          <w:lang w:eastAsia="en-GB"/>
        </w:rPr>
        <w:t>Cleobury Mortimer Medical Centre</w:t>
      </w:r>
      <w:r w:rsidRPr="005A75B9">
        <w:rPr>
          <w:rFonts w:cs="Arial"/>
          <w:color w:val="000000"/>
          <w:lang w:eastAsia="en-GB"/>
        </w:rPr>
        <w:t xml:space="preserve"> </w:t>
      </w:r>
      <w:r w:rsidR="005A75B9" w:rsidRPr="00935D00">
        <w:rPr>
          <w:rFonts w:ascii="Verdana" w:hAnsi="Verdana"/>
          <w:b/>
          <w:bCs/>
          <w:color w:val="000000"/>
          <w:bdr w:val="single" w:sz="2" w:space="0" w:color="E5E7EB" w:frame="1"/>
          <w:lang w:eastAsia="en-GB"/>
        </w:rPr>
        <w:t>must </w:t>
      </w:r>
      <w:r w:rsidR="005A75B9"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10" w:name="_Toc231483867"/>
      <w:r>
        <w:rPr>
          <w:lang w:eastAsia="en-GB"/>
        </w:rPr>
        <w:t xml:space="preserve">Complaints made </w:t>
      </w:r>
      <w:r w:rsidRPr="00935D00">
        <w:rPr>
          <w:rFonts w:eastAsia="Times New Roman"/>
          <w:lang w:eastAsia="en-GB"/>
        </w:rPr>
        <w:t>on behalf of others</w:t>
      </w:r>
      <w:bookmarkEnd w:id="10"/>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11" w:name="_Toc231483868"/>
      <w:r w:rsidRPr="00935D00">
        <w:rPr>
          <w:rFonts w:eastAsia="Times New Roman"/>
          <w:lang w:eastAsia="en-GB"/>
        </w:rPr>
        <w:t>Confirm the complainant’s identity</w:t>
      </w:r>
      <w:bookmarkEnd w:id="11"/>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2" w:name="_Toc231483869"/>
      <w:r w:rsidRPr="00DE04A1">
        <w:rPr>
          <w:rFonts w:eastAsia="Times New Roman"/>
          <w:lang w:eastAsia="en-GB"/>
        </w:rPr>
        <w:lastRenderedPageBreak/>
        <w:t>Investigate the complaint without undue delay</w:t>
      </w:r>
      <w:bookmarkEnd w:id="12"/>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71798367"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scale of the issue (</w:t>
      </w:r>
      <w:r w:rsidR="00FF2F7C" w:rsidRPr="00DE04A1">
        <w:rPr>
          <w:rFonts w:ascii="Verdana" w:hAnsi="Verdana"/>
          <w:color w:val="000000"/>
          <w:lang w:eastAsia="en-GB"/>
        </w:rPr>
        <w:t>e.g.</w:t>
      </w:r>
      <w:r w:rsidRPr="00DE04A1">
        <w:rPr>
          <w:rFonts w:ascii="Verdana" w:hAnsi="Verdana"/>
          <w:color w:val="000000"/>
          <w:lang w:eastAsia="en-GB"/>
        </w:rPr>
        <w:t xml:space="preserve">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3" w:name="_Toc231483870"/>
      <w:r w:rsidRPr="005A75B9">
        <w:t>Keep the patient informed</w:t>
      </w:r>
      <w:bookmarkEnd w:id="13"/>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4" w:name="_Toc231483871"/>
      <w:r w:rsidRPr="00DE04A1">
        <w:rPr>
          <w:rFonts w:eastAsia="Times New Roman"/>
          <w:lang w:eastAsia="en-GB"/>
        </w:rPr>
        <w:lastRenderedPageBreak/>
        <w:t>Record your actions</w:t>
      </w:r>
      <w:bookmarkEnd w:id="14"/>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date you received the data protection complaint;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your acknowledgement;</w:t>
      </w:r>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relevant conversations and documents;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actions you took </w:t>
      </w:r>
      <w:proofErr w:type="gramStart"/>
      <w:r w:rsidRPr="00DE04A1">
        <w:rPr>
          <w:rFonts w:ascii="Verdana" w:hAnsi="Verdana"/>
          <w:color w:val="000000"/>
          <w:lang w:eastAsia="en-GB"/>
        </w:rPr>
        <w:t>as a result of</w:t>
      </w:r>
      <w:proofErr w:type="gramEnd"/>
      <w:r w:rsidRPr="00DE04A1">
        <w:rPr>
          <w:rFonts w:ascii="Verdana" w:hAnsi="Verdana"/>
          <w:color w:val="000000"/>
          <w:lang w:eastAsia="en-GB"/>
        </w:rPr>
        <w:t xml:space="preserve">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5" w:name="_Toc231483872"/>
      <w:r>
        <w:rPr>
          <w:rFonts w:eastAsia="Times New Roman"/>
          <w:lang w:eastAsia="en-GB"/>
        </w:rPr>
        <w:t>Actions Following the investigation</w:t>
      </w:r>
      <w:bookmarkEnd w:id="15"/>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6" w:name="_Toc231483873"/>
      <w:r w:rsidRPr="00012D03">
        <w:rPr>
          <w:rFonts w:eastAsia="Times New Roman"/>
          <w:lang w:eastAsia="en-GB"/>
        </w:rPr>
        <w:t>Review the lessons learned</w:t>
      </w:r>
      <w:bookmarkEnd w:id="16"/>
    </w:p>
    <w:p w14:paraId="3C56A7DC" w14:textId="591C4B7B" w:rsidR="005A75B9"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012D03">
        <w:rPr>
          <w:rFonts w:ascii="Verdana" w:hAnsi="Verdana"/>
          <w:color w:val="000000"/>
          <w:lang w:eastAsia="en-GB"/>
        </w:rPr>
        <w:t xml:space="preserve">Once you’ve provided an outcome, </w:t>
      </w:r>
      <w:r w:rsidR="005A75B9">
        <w:rPr>
          <w:rFonts w:ascii="Verdana" w:hAnsi="Verdana"/>
          <w:color w:val="000000"/>
          <w:lang w:eastAsia="en-GB"/>
        </w:rPr>
        <w:t>{practice Name] will</w:t>
      </w:r>
      <w:r w:rsidRPr="00012D03">
        <w:rPr>
          <w:rFonts w:ascii="Verdana" w:hAnsi="Verdana"/>
          <w:b/>
          <w:bCs/>
          <w:color w:val="000000"/>
          <w:bdr w:val="single" w:sz="2" w:space="0" w:color="E5E7EB" w:frame="1"/>
          <w:lang w:eastAsia="en-GB"/>
        </w:rPr>
        <w:t> </w:t>
      </w:r>
      <w:r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Pr="00012D03">
        <w:rPr>
          <w:rFonts w:ascii="Verdana" w:hAnsi="Verdana"/>
          <w:color w:val="000000"/>
          <w:lang w:eastAsia="en-GB"/>
        </w:rPr>
        <w:t xml:space="preserve"> learn</w:t>
      </w:r>
      <w:r w:rsidR="005A75B9">
        <w:rPr>
          <w:rFonts w:ascii="Verdana" w:hAnsi="Verdana"/>
          <w:color w:val="000000"/>
          <w:lang w:eastAsia="en-GB"/>
        </w:rPr>
        <w:t>t</w:t>
      </w:r>
      <w:r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7" w:name="_Toc231483874"/>
      <w:r w:rsidR="00B60402" w:rsidRPr="00B60402">
        <w:t>Equality and Diversity</w:t>
      </w:r>
      <w:bookmarkEnd w:id="17"/>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8" w:name="_Toc231483875"/>
      <w:r w:rsidRPr="00B60402">
        <w:t>Due Regard</w:t>
      </w:r>
      <w:bookmarkEnd w:id="18"/>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9" w:name="_Toc231483876"/>
      <w:r>
        <w:lastRenderedPageBreak/>
        <w:t xml:space="preserve">Policy </w:t>
      </w:r>
      <w:r w:rsidR="00B60402" w:rsidRPr="00B60402">
        <w:t>Review and Monitoring</w:t>
      </w:r>
      <w:bookmarkEnd w:id="19"/>
    </w:p>
    <w:p w14:paraId="3884C377" w14:textId="77777777" w:rsidR="00B60402" w:rsidRPr="00B60402" w:rsidRDefault="00B60402" w:rsidP="00B60402">
      <w:pPr>
        <w:rPr>
          <w:rFonts w:cs="Arial"/>
          <w:b/>
          <w:bCs/>
          <w:color w:val="000000" w:themeColor="text1"/>
          <w:szCs w:val="22"/>
        </w:rPr>
      </w:pPr>
    </w:p>
    <w:p w14:paraId="584B713D" w14:textId="77777777" w:rsidR="00B60402" w:rsidRPr="00B60402" w:rsidRDefault="00B60402" w:rsidP="00B60402">
      <w:pPr>
        <w:rPr>
          <w:rFonts w:cs="Arial"/>
          <w:color w:val="000000" w:themeColor="text1"/>
          <w:szCs w:val="22"/>
        </w:rPr>
      </w:pPr>
      <w:r w:rsidRPr="00B60402">
        <w:rPr>
          <w:rFonts w:cs="Arial"/>
          <w:color w:val="000000" w:themeColor="text1"/>
          <w:szCs w:val="22"/>
        </w:rPr>
        <w:t>The Practice Manager is responsible for regular monitoring of the quality of records and documentation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01F1" w14:textId="77777777" w:rsidR="00BA1F29" w:rsidRDefault="00BA1F29" w:rsidP="000445AF">
      <w:pPr>
        <w:spacing w:before="0" w:after="0"/>
      </w:pPr>
      <w:r>
        <w:separator/>
      </w:r>
    </w:p>
  </w:endnote>
  <w:endnote w:type="continuationSeparator" w:id="0">
    <w:p w14:paraId="57939A97" w14:textId="77777777" w:rsidR="00BA1F29" w:rsidRDefault="00BA1F29"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4BE8" w14:textId="77777777" w:rsidR="00BA1F29" w:rsidRDefault="00BA1F29" w:rsidP="000445AF">
      <w:pPr>
        <w:spacing w:before="0" w:after="0"/>
      </w:pPr>
      <w:r>
        <w:separator/>
      </w:r>
    </w:p>
  </w:footnote>
  <w:footnote w:type="continuationSeparator" w:id="0">
    <w:p w14:paraId="0AB7AC39" w14:textId="77777777" w:rsidR="00BA1F29" w:rsidRDefault="00BA1F29"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164EC7"/>
    <w:rsid w:val="00214342"/>
    <w:rsid w:val="00364686"/>
    <w:rsid w:val="00384EFD"/>
    <w:rsid w:val="003A6E6B"/>
    <w:rsid w:val="00517FFD"/>
    <w:rsid w:val="00535795"/>
    <w:rsid w:val="005701F3"/>
    <w:rsid w:val="005A75B9"/>
    <w:rsid w:val="005F5533"/>
    <w:rsid w:val="00655CE9"/>
    <w:rsid w:val="006C0002"/>
    <w:rsid w:val="006C1850"/>
    <w:rsid w:val="00777B5A"/>
    <w:rsid w:val="00864831"/>
    <w:rsid w:val="009C4AD6"/>
    <w:rsid w:val="00A1077F"/>
    <w:rsid w:val="00A62759"/>
    <w:rsid w:val="00AD1265"/>
    <w:rsid w:val="00AF3CFF"/>
    <w:rsid w:val="00B60402"/>
    <w:rsid w:val="00BA1F29"/>
    <w:rsid w:val="00FF2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character" w:styleId="UnresolvedMention">
    <w:name w:val="Unresolved Mention"/>
    <w:basedOn w:val="DefaultParagraphFont"/>
    <w:uiPriority w:val="99"/>
    <w:semiHidden/>
    <w:unhideWhenUsed/>
    <w:rsid w:val="00FF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TOLLEY, Cate (CLEOBURY MORTIMER SURGERY)</cp:lastModifiedBy>
  <cp:revision>2</cp:revision>
  <dcterms:created xsi:type="dcterms:W3CDTF">2026-06-29T12:00:00Z</dcterms:created>
  <dcterms:modified xsi:type="dcterms:W3CDTF">2026-06-29T12:00:00Z</dcterms:modified>
</cp:coreProperties>
</file>